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5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杨玟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2.22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left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5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杨玟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2.29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小语口袋中的玩具未及时收走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/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5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杨玟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/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5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杨玟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3.14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/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5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杨玟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/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5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杨玟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/>
    <w:p>
      <w:bookmarkStart w:id="0" w:name="_GoBack"/>
      <w:bookmarkEnd w:id="0"/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jc w:val="left"/>
    </w:pPr>
    <w:r>
      <w:rPr>
        <w:rFonts w:hint="eastAsia"/>
      </w:rPr>
      <w:drawing>
        <wp:inline distT="0" distB="0" distL="0" distR="0">
          <wp:extent cx="495300" cy="352425"/>
          <wp:effectExtent l="0" t="0" r="0" b="3175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3MzM5MGIwYzFhOTFkNWE5OTM3YzcwMTRkNDEzM2UifQ=="/>
  </w:docVars>
  <w:rsids>
    <w:rsidRoot w:val="328B4CF8"/>
    <w:rsid w:val="247742BA"/>
    <w:rsid w:val="328B4CF8"/>
    <w:rsid w:val="602B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19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2024-04-19T05:50:00Z</dcterms:created>
  <dc:creator>年深.</dc:creator>
  <cp:lastModifiedBy>年深.</cp:lastModifiedBy>
  <dcterms:modified xsi:type="dcterms:W3CDTF">2024-04-21T23:54:02Z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7DC9EB80D01C4BE284BD16E9136AD9D1_11</vt:lpwstr>
  </property>
</Properties>
</file>